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F45D" w14:textId="77777777" w:rsidR="0068460C" w:rsidRDefault="00424722">
      <w:pPr>
        <w:ind w:left="1560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6532AB5" wp14:editId="4F9A51FF">
                <wp:simplePos x="0" y="0"/>
                <wp:positionH relativeFrom="column">
                  <wp:posOffset>-125729</wp:posOffset>
                </wp:positionH>
                <wp:positionV relativeFrom="paragraph">
                  <wp:posOffset>-245109</wp:posOffset>
                </wp:positionV>
                <wp:extent cx="1485900" cy="1476375"/>
                <wp:effectExtent l="0" t="0" r="0" b="0"/>
                <wp:wrapNone/>
                <wp:docPr id="1" name="_x0000_s10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4859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524288;o:allowoverlap:true;o:allowincell:true;mso-position-horizontal-relative:text;margin-left:-9.90pt;mso-position-horizontal:absolute;mso-position-vertical-relative:text;margin-top:-19.30pt;mso-position-vertical:absolute;width:117.00pt;height:116.25pt;mso-wrap-distance-left:9.00pt;mso-wrap-distance-top:0.00pt;mso-wrap-distance-right:9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/>
          <w:b/>
          <w:smallCaps/>
          <w:sz w:val="36"/>
        </w:rPr>
        <w:t>Polski Komitet Elektrochemicznej</w:t>
      </w:r>
    </w:p>
    <w:p w14:paraId="5292410B" w14:textId="77777777" w:rsidR="0068460C" w:rsidRDefault="00424722">
      <w:pPr>
        <w:ind w:left="1560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Ochrony przed Korozją</w:t>
      </w:r>
    </w:p>
    <w:p w14:paraId="4FD611BF" w14:textId="77777777" w:rsidR="0068460C" w:rsidRDefault="00424722">
      <w:pPr>
        <w:ind w:left="1560"/>
        <w:jc w:val="center"/>
        <w:rPr>
          <w:b/>
          <w:sz w:val="28"/>
        </w:rPr>
      </w:pPr>
      <w:r>
        <w:rPr>
          <w:b/>
          <w:sz w:val="28"/>
        </w:rPr>
        <w:t>Stowarzyszenie Elektryków Polskich</w:t>
      </w:r>
    </w:p>
    <w:p w14:paraId="6273B98E" w14:textId="77777777" w:rsidR="0068460C" w:rsidRDefault="0068460C">
      <w:pPr>
        <w:ind w:left="1560"/>
        <w:jc w:val="center"/>
        <w:rPr>
          <w:sz w:val="8"/>
          <w:szCs w:val="8"/>
        </w:rPr>
      </w:pPr>
    </w:p>
    <w:p w14:paraId="0CA26F61" w14:textId="77777777" w:rsidR="0068460C" w:rsidRDefault="00424722">
      <w:pPr>
        <w:ind w:left="1560"/>
        <w:jc w:val="center"/>
        <w:rPr>
          <w:sz w:val="28"/>
        </w:rPr>
      </w:pPr>
      <w:r>
        <w:rPr>
          <w:sz w:val="28"/>
        </w:rPr>
        <w:t xml:space="preserve">uprzejmie zaprasza do udziału </w:t>
      </w:r>
      <w:r>
        <w:rPr>
          <w:sz w:val="28"/>
        </w:rPr>
        <w:br w:type="textWrapping" w:clear="all"/>
        <w:t>w XVII Krajowej Konferencji Naukowo-Technicznej</w:t>
      </w:r>
    </w:p>
    <w:p w14:paraId="4E979A34" w14:textId="77777777" w:rsidR="0068460C" w:rsidRDefault="0068460C">
      <w:pPr>
        <w:ind w:left="-142" w:firstLine="1701"/>
        <w:jc w:val="center"/>
        <w:rPr>
          <w:b/>
          <w:sz w:val="8"/>
        </w:rPr>
      </w:pPr>
    </w:p>
    <w:p w14:paraId="29039F0C" w14:textId="77777777" w:rsidR="0068460C" w:rsidRDefault="00424722">
      <w:pPr>
        <w:jc w:val="center"/>
        <w:rPr>
          <w:rFonts w:ascii="Arial" w:hAnsi="Arial"/>
          <w:smallCaps/>
          <w:color w:val="000000"/>
          <w:sz w:val="36"/>
        </w:rPr>
      </w:pPr>
      <w:r>
        <w:rPr>
          <w:rFonts w:ascii="Arial" w:hAnsi="Arial"/>
          <w:smallCaps/>
          <w:color w:val="000000"/>
          <w:sz w:val="36"/>
        </w:rPr>
        <w:t>Pomiary korozyjne w ochronie elektrochemicznej</w:t>
      </w:r>
    </w:p>
    <w:p w14:paraId="0AF96741" w14:textId="77777777" w:rsidR="0068460C" w:rsidRDefault="0068460C">
      <w:pPr>
        <w:ind w:left="-142"/>
        <w:jc w:val="center"/>
        <w:rPr>
          <w:rFonts w:ascii="Arial" w:hAnsi="Arial"/>
          <w:smallCaps/>
          <w:color w:val="000000"/>
          <w:sz w:val="8"/>
        </w:rPr>
      </w:pPr>
    </w:p>
    <w:p w14:paraId="1CFADE90" w14:textId="77777777" w:rsidR="0068460C" w:rsidRDefault="00424722">
      <w:pPr>
        <w:ind w:left="-142"/>
        <w:jc w:val="center"/>
      </w:pPr>
      <w:r>
        <w:t xml:space="preserve">która odbędzie się w dniach od </w:t>
      </w:r>
      <w:r>
        <w:rPr>
          <w:b/>
        </w:rPr>
        <w:t xml:space="preserve">12 do 14 czerwca 2024 </w:t>
      </w:r>
      <w:r>
        <w:t xml:space="preserve">roku </w:t>
      </w:r>
    </w:p>
    <w:p w14:paraId="5F390BC2" w14:textId="77777777" w:rsidR="0068460C" w:rsidRPr="00953393" w:rsidRDefault="00424722">
      <w:pPr>
        <w:ind w:left="-142"/>
        <w:jc w:val="center"/>
        <w:rPr>
          <w:b/>
          <w:bCs/>
          <w:lang w:val="en-US"/>
        </w:rPr>
      </w:pPr>
      <w:r w:rsidRPr="00953393">
        <w:rPr>
          <w:b/>
          <w:bCs/>
          <w:lang w:val="en-US"/>
        </w:rPr>
        <w:t xml:space="preserve">w </w:t>
      </w:r>
      <w:bookmarkStart w:id="0" w:name="_Hlk106130823"/>
      <w:proofErr w:type="spellStart"/>
      <w:r w:rsidRPr="00953393">
        <w:rPr>
          <w:b/>
          <w:bCs/>
          <w:lang w:val="en-US"/>
        </w:rPr>
        <w:t>Hotelu</w:t>
      </w:r>
      <w:proofErr w:type="spellEnd"/>
      <w:r w:rsidRPr="00953393">
        <w:rPr>
          <w:b/>
          <w:bCs/>
          <w:lang w:val="en-US"/>
        </w:rPr>
        <w:t xml:space="preserve"> Magellan Business &amp; SPA, </w:t>
      </w:r>
      <w:proofErr w:type="spellStart"/>
      <w:r w:rsidRPr="00953393">
        <w:rPr>
          <w:b/>
          <w:bCs/>
          <w:lang w:val="en-US"/>
        </w:rPr>
        <w:t>Bronisławów</w:t>
      </w:r>
      <w:proofErr w:type="spellEnd"/>
      <w:r w:rsidRPr="00953393">
        <w:rPr>
          <w:b/>
          <w:bCs/>
          <w:lang w:val="en-US"/>
        </w:rPr>
        <w:t xml:space="preserve">, </w:t>
      </w:r>
    </w:p>
    <w:p w14:paraId="2A84FC53" w14:textId="77777777" w:rsidR="0068460C" w:rsidRDefault="00424722">
      <w:pPr>
        <w:ind w:left="-142"/>
        <w:jc w:val="center"/>
        <w:rPr>
          <w:b/>
          <w:bCs/>
        </w:rPr>
      </w:pPr>
      <w:r>
        <w:rPr>
          <w:b/>
          <w:bCs/>
        </w:rPr>
        <w:t xml:space="preserve">ul Żeglarska 35/31, 97-320 Wolbórz.  </w:t>
      </w:r>
      <w:bookmarkEnd w:id="0"/>
    </w:p>
    <w:p w14:paraId="4AD0D6BE" w14:textId="77777777" w:rsidR="0068460C" w:rsidRDefault="0068460C">
      <w:pPr>
        <w:ind w:left="-142"/>
        <w:jc w:val="center"/>
      </w:pPr>
    </w:p>
    <w:p w14:paraId="48CB01A7" w14:textId="1711E071" w:rsidR="0068460C" w:rsidRDefault="00424722">
      <w:pPr>
        <w:jc w:val="both"/>
        <w:rPr>
          <w:sz w:val="28"/>
          <w:szCs w:val="22"/>
        </w:rPr>
      </w:pPr>
      <w:r>
        <w:rPr>
          <w:sz w:val="28"/>
          <w:szCs w:val="22"/>
        </w:rPr>
        <w:t>Celem Konferencji jest zaprezentowanie postępu technicznego z zakresu elektrochemicznej ochrony przed korozją, a w szczególności nowych metod i technik pomiarowych stosowanych w ochronie katodowej konstrukcji metalowych. Program Konferencji umożliwi wszystkim uczestnikom wymianę poglądów i doświadczeń zawodowych oraz podniesienie</w:t>
      </w:r>
      <w:r w:rsidR="00F936CA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świadomości i kwalifikacji osób zajmujących się ochroną przed korozją. </w:t>
      </w:r>
    </w:p>
    <w:p w14:paraId="2F0B3A36" w14:textId="77777777" w:rsidR="0068460C" w:rsidRDefault="00424722">
      <w:pPr>
        <w:spacing w:before="1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Przewiduje się prezentację prac w formie referatów i komunikatów. Materiały konferencyjne zostaną przygotowane bezpośrednio z tekstów dostarczonych przez autorów referatów. Wymagania dotyczące formy przygotowania manuskryptów przekazane będą zainteresowanym autorom po nadesłaniu zgłoszenia. Termin nadsyłania pełnego tekstu referatu: </w:t>
      </w:r>
      <w:r>
        <w:rPr>
          <w:b/>
          <w:bCs/>
          <w:sz w:val="28"/>
          <w:szCs w:val="22"/>
          <w:u w:val="single"/>
        </w:rPr>
        <w:t xml:space="preserve">17 </w:t>
      </w:r>
      <w:proofErr w:type="gramStart"/>
      <w:r>
        <w:rPr>
          <w:b/>
          <w:bCs/>
          <w:sz w:val="28"/>
          <w:szCs w:val="22"/>
          <w:u w:val="single"/>
        </w:rPr>
        <w:t>maj</w:t>
      </w:r>
      <w:proofErr w:type="gramEnd"/>
      <w:r>
        <w:rPr>
          <w:b/>
          <w:bCs/>
          <w:sz w:val="28"/>
          <w:szCs w:val="22"/>
          <w:u w:val="single"/>
        </w:rPr>
        <w:t xml:space="preserve"> 2024</w:t>
      </w:r>
      <w:r>
        <w:rPr>
          <w:sz w:val="28"/>
          <w:szCs w:val="22"/>
        </w:rPr>
        <w:t xml:space="preserve"> r. Referaty będą podlegały opiniowaniu przez Komitet Naukowy Konferencji.</w:t>
      </w:r>
    </w:p>
    <w:p w14:paraId="5CC4FB96" w14:textId="77777777" w:rsidR="0068460C" w:rsidRDefault="00424722">
      <w:pPr>
        <w:spacing w:before="120"/>
        <w:jc w:val="both"/>
        <w:rPr>
          <w:sz w:val="28"/>
          <w:szCs w:val="22"/>
        </w:rPr>
      </w:pPr>
      <w:r>
        <w:rPr>
          <w:sz w:val="28"/>
          <w:szCs w:val="22"/>
        </w:rPr>
        <w:t>Organizatorzy zapewniają firmom możliwość reklamy w materiałach konferencyjnych, w formie filmu, prezentacji lub stoiska reklamowego. Przewiduje się także udział wystawców zagranicznych.</w:t>
      </w:r>
    </w:p>
    <w:p w14:paraId="0BF49EC2" w14:textId="77777777" w:rsidR="0068460C" w:rsidRDefault="00424722">
      <w:pPr>
        <w:spacing w:before="120"/>
        <w:jc w:val="both"/>
        <w:rPr>
          <w:sz w:val="28"/>
          <w:szCs w:val="22"/>
        </w:rPr>
      </w:pPr>
      <w:r>
        <w:rPr>
          <w:sz w:val="28"/>
          <w:szCs w:val="22"/>
        </w:rPr>
        <w:t>W programie, oprócz typowych zagadnień związanych z technologią ochrony katodowej konstrukcji podziemnych, głównie pomiarów na rurociągach, przewidziano omówienie problematyki korozji i ochrony katodowej w różnych środowiskach oraz prezentację nowych osiągnięć w diagnostyce korozji stali w ziemi. Zaprezentowane będą także nowe rozwiązania techniczne urządzeń, przyrządów pomiarowych, systemów, technologii ochrony katodowej, materiałów izolacyjnych, naprawczych.</w:t>
      </w:r>
    </w:p>
    <w:p w14:paraId="427B3638" w14:textId="6BE8BB9E" w:rsidR="00953393" w:rsidRDefault="00424722">
      <w:pPr>
        <w:spacing w:before="1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Udział w Konferencji będzie uwzględniany w procesie certyfikacji personelu zajmującego się ochroną przed korozją konstrukcji podziemnych wg PN-EN ISO 15257. Każdy uczestnik otrzyma certyfikat uczestnictwa w konferencji świadczący o podnoszeniu kwalifikacji z zakresu ochrony przed korozją, z wyszczególnioną odpowiednią ilością godzin i tematyką wygłoszonych referatów. </w:t>
      </w:r>
    </w:p>
    <w:p w14:paraId="5A728094" w14:textId="77777777" w:rsidR="00953393" w:rsidRDefault="00953393">
      <w:pPr>
        <w:rPr>
          <w:sz w:val="28"/>
          <w:szCs w:val="22"/>
        </w:rPr>
      </w:pPr>
      <w:r>
        <w:rPr>
          <w:sz w:val="28"/>
          <w:szCs w:val="22"/>
        </w:rPr>
        <w:br w:type="page"/>
      </w:r>
    </w:p>
    <w:p w14:paraId="16B65507" w14:textId="77777777" w:rsidR="0068460C" w:rsidRDefault="0068460C">
      <w:pPr>
        <w:spacing w:before="120"/>
        <w:jc w:val="both"/>
        <w:rPr>
          <w:sz w:val="28"/>
          <w:szCs w:val="22"/>
        </w:rPr>
      </w:pPr>
    </w:p>
    <w:p w14:paraId="0BDBCF99" w14:textId="77777777" w:rsidR="0068460C" w:rsidRDefault="00424722">
      <w:pPr>
        <w:spacing w:before="120"/>
        <w:jc w:val="both"/>
        <w:rPr>
          <w:sz w:val="28"/>
          <w:szCs w:val="22"/>
        </w:rPr>
      </w:pPr>
      <w:r>
        <w:rPr>
          <w:sz w:val="28"/>
          <w:szCs w:val="22"/>
        </w:rPr>
        <w:t>Przewidywany harmonogram przygotowań do konferencji:</w:t>
      </w:r>
    </w:p>
    <w:tbl>
      <w:tblPr>
        <w:tblW w:w="48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5"/>
        <w:gridCol w:w="1501"/>
        <w:gridCol w:w="6180"/>
      </w:tblGrid>
      <w:tr w:rsidR="004F08CE" w14:paraId="616F683C" w14:textId="77777777" w:rsidTr="00953393">
        <w:trPr>
          <w:trHeight w:val="355"/>
        </w:trPr>
        <w:tc>
          <w:tcPr>
            <w:tcW w:w="697" w:type="pct"/>
            <w:tcBorders>
              <w:bottom w:val="none" w:sz="4" w:space="0" w:color="000000"/>
            </w:tcBorders>
            <w:vAlign w:val="center"/>
          </w:tcPr>
          <w:p w14:paraId="0AB7DE7A" w14:textId="77777777" w:rsidR="004F08CE" w:rsidRDefault="004F08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Najpóźniej do dni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41" w:type="pct"/>
            <w:tcBorders>
              <w:bottom w:val="single" w:sz="4" w:space="0" w:color="000000"/>
            </w:tcBorders>
          </w:tcPr>
          <w:p w14:paraId="5A259E74" w14:textId="436A7382" w:rsidR="004F08CE" w:rsidRPr="00953393" w:rsidRDefault="00953393" w:rsidP="009533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393">
              <w:rPr>
                <w:rFonts w:ascii="Arial" w:hAnsi="Arial" w:cs="Arial"/>
                <w:sz w:val="22"/>
                <w:szCs w:val="22"/>
              </w:rPr>
              <w:t xml:space="preserve">16 </w:t>
            </w:r>
            <w:r w:rsidR="004F08CE" w:rsidRPr="00953393">
              <w:rPr>
                <w:rFonts w:ascii="Arial" w:hAnsi="Arial" w:cs="Arial"/>
                <w:sz w:val="22"/>
                <w:szCs w:val="22"/>
              </w:rPr>
              <w:t xml:space="preserve">lutego </w:t>
            </w:r>
          </w:p>
        </w:tc>
        <w:tc>
          <w:tcPr>
            <w:tcW w:w="3462" w:type="pct"/>
            <w:tcBorders>
              <w:bottom w:val="single" w:sz="4" w:space="0" w:color="000000"/>
            </w:tcBorders>
          </w:tcPr>
          <w:p w14:paraId="703CA413" w14:textId="77777777" w:rsidR="004F08CE" w:rsidRDefault="004F08CE" w:rsidP="009533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wysłanie Komunikatu nr 1 do wszystkich zainteresowanych i rozpoczęcie przyjmowania zgłoszeń</w:t>
            </w:r>
          </w:p>
        </w:tc>
      </w:tr>
      <w:tr w:rsidR="004F08CE" w14:paraId="0706CE16" w14:textId="77777777" w:rsidTr="00953393">
        <w:tc>
          <w:tcPr>
            <w:tcW w:w="697" w:type="pct"/>
            <w:vMerge w:val="restart"/>
            <w:tcBorders>
              <w:top w:val="none" w:sz="4" w:space="0" w:color="000000"/>
            </w:tcBorders>
          </w:tcPr>
          <w:p w14:paraId="09FE9EE4" w14:textId="77777777" w:rsidR="004F08CE" w:rsidRDefault="004F0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</w:tcBorders>
          </w:tcPr>
          <w:p w14:paraId="257817F3" w14:textId="23DC121D" w:rsidR="004F08CE" w:rsidRPr="00953393" w:rsidRDefault="004F08CE" w:rsidP="009533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393">
              <w:rPr>
                <w:rFonts w:ascii="Arial" w:hAnsi="Arial" w:cs="Arial"/>
                <w:sz w:val="22"/>
                <w:szCs w:val="22"/>
              </w:rPr>
              <w:t xml:space="preserve">26 kwietnia     </w:t>
            </w:r>
          </w:p>
        </w:tc>
        <w:tc>
          <w:tcPr>
            <w:tcW w:w="3462" w:type="pct"/>
            <w:tcBorders>
              <w:top w:val="single" w:sz="4" w:space="0" w:color="000000"/>
            </w:tcBorders>
          </w:tcPr>
          <w:p w14:paraId="0B3B8FC2" w14:textId="4CAFABD1" w:rsidR="004F08CE" w:rsidRDefault="004F08CE" w:rsidP="009533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pierwszy termin zgłaszania uczestnictwa w konferencji</w:t>
            </w:r>
          </w:p>
        </w:tc>
      </w:tr>
      <w:tr w:rsidR="004F08CE" w14:paraId="38E61283" w14:textId="77777777" w:rsidTr="00953393">
        <w:tc>
          <w:tcPr>
            <w:tcW w:w="697" w:type="pct"/>
            <w:vMerge/>
          </w:tcPr>
          <w:p w14:paraId="2B1CD5D8" w14:textId="77777777" w:rsidR="004F08CE" w:rsidRDefault="004F0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pct"/>
          </w:tcPr>
          <w:p w14:paraId="3CF9D18C" w14:textId="6649FCB7" w:rsidR="004F08CE" w:rsidRPr="00953393" w:rsidRDefault="004F08CE" w:rsidP="009533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53393">
              <w:rPr>
                <w:rFonts w:ascii="Arial" w:hAnsi="Arial" w:cs="Arial"/>
                <w:sz w:val="22"/>
                <w:szCs w:val="22"/>
              </w:rPr>
              <w:t>12</w:t>
            </w:r>
            <w:r w:rsidR="009E4E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3393">
              <w:rPr>
                <w:rFonts w:ascii="Arial" w:hAnsi="Arial" w:cs="Arial"/>
                <w:sz w:val="22"/>
                <w:szCs w:val="22"/>
              </w:rPr>
              <w:t xml:space="preserve">kwietnia </w:t>
            </w:r>
          </w:p>
        </w:tc>
        <w:tc>
          <w:tcPr>
            <w:tcW w:w="3462" w:type="pct"/>
          </w:tcPr>
          <w:p w14:paraId="56E8B7F5" w14:textId="77777777" w:rsidR="004F08CE" w:rsidRDefault="004F08CE" w:rsidP="009533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zgłoszenie tematyki wystąpień i streszczeń referatów</w:t>
            </w:r>
          </w:p>
        </w:tc>
      </w:tr>
      <w:tr w:rsidR="004F08CE" w14:paraId="54ACDFB1" w14:textId="77777777" w:rsidTr="00953393">
        <w:tc>
          <w:tcPr>
            <w:tcW w:w="697" w:type="pct"/>
            <w:vMerge/>
          </w:tcPr>
          <w:p w14:paraId="001596D0" w14:textId="77777777" w:rsidR="004F08CE" w:rsidRDefault="004F0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pct"/>
          </w:tcPr>
          <w:p w14:paraId="6626DD1F" w14:textId="77777777" w:rsidR="004F08CE" w:rsidRDefault="004F08CE" w:rsidP="009533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 czerwca       </w:t>
            </w:r>
          </w:p>
        </w:tc>
        <w:tc>
          <w:tcPr>
            <w:tcW w:w="3462" w:type="pct"/>
          </w:tcPr>
          <w:p w14:paraId="7BFDDA4E" w14:textId="77777777" w:rsidR="004F08CE" w:rsidRDefault="004F08CE" w:rsidP="009533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rozesłanie Komunikatu nr 2 z pełnym programem konferencji</w:t>
            </w:r>
          </w:p>
        </w:tc>
      </w:tr>
      <w:tr w:rsidR="004F08CE" w14:paraId="0305EFB1" w14:textId="77777777" w:rsidTr="00953393">
        <w:tc>
          <w:tcPr>
            <w:tcW w:w="697" w:type="pct"/>
            <w:vMerge/>
          </w:tcPr>
          <w:p w14:paraId="070E5ECC" w14:textId="77777777" w:rsidR="004F08CE" w:rsidRDefault="004F08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pct"/>
          </w:tcPr>
          <w:p w14:paraId="2F39FA7B" w14:textId="77777777" w:rsidR="004F08CE" w:rsidRDefault="004F08CE" w:rsidP="009533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czerwca      </w:t>
            </w:r>
          </w:p>
        </w:tc>
        <w:tc>
          <w:tcPr>
            <w:tcW w:w="3462" w:type="pct"/>
          </w:tcPr>
          <w:p w14:paraId="5E4B1F8B" w14:textId="77777777" w:rsidR="004F08CE" w:rsidRDefault="004F08CE" w:rsidP="009533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ostateczny termin zgłoszenia i wniesienia opłat konferencyjnych</w:t>
            </w:r>
          </w:p>
        </w:tc>
      </w:tr>
    </w:tbl>
    <w:p w14:paraId="15C904C3" w14:textId="77777777" w:rsidR="0068460C" w:rsidRDefault="0068460C">
      <w:pPr>
        <w:ind w:left="-142"/>
        <w:jc w:val="both"/>
      </w:pPr>
    </w:p>
    <w:p w14:paraId="5BC86DCE" w14:textId="77777777" w:rsidR="0068460C" w:rsidRDefault="0068460C">
      <w:pPr>
        <w:ind w:left="-142"/>
        <w:jc w:val="both"/>
      </w:pPr>
    </w:p>
    <w:p w14:paraId="332954D3" w14:textId="77777777" w:rsidR="0068460C" w:rsidRDefault="00424722" w:rsidP="00953393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Konferencja zostanie zorganizowana w ośrodku szkoleniowym Hotelu Magellan Business &amp; SPA, Bronisławów, ul Żeglarska 35/31, 97-320 Wolbórz. </w:t>
      </w:r>
    </w:p>
    <w:p w14:paraId="53A7E616" w14:textId="77777777" w:rsidR="0068460C" w:rsidRDefault="00424722" w:rsidP="00953393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</w:p>
    <w:p w14:paraId="6B32C61D" w14:textId="256D5DBA" w:rsidR="0068460C" w:rsidRDefault="00424722" w:rsidP="00953393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Zgłoszenia udziału w konferencji przyjmowane są przez formularz zamieszczony na stronach internetowych </w:t>
      </w:r>
      <w:proofErr w:type="spellStart"/>
      <w:r>
        <w:rPr>
          <w:sz w:val="28"/>
          <w:szCs w:val="22"/>
        </w:rPr>
        <w:t>PKEOpK</w:t>
      </w:r>
      <w:proofErr w:type="spellEnd"/>
      <w:r>
        <w:rPr>
          <w:sz w:val="28"/>
          <w:szCs w:val="22"/>
        </w:rPr>
        <w:t xml:space="preserve"> </w:t>
      </w:r>
      <w:hyperlink r:id="rId10" w:history="1">
        <w:r>
          <w:rPr>
            <w:rStyle w:val="Hipercze"/>
            <w:bCs/>
          </w:rPr>
          <w:t>www.pkeopk.sep.co</w:t>
        </w:r>
        <w:bookmarkStart w:id="1" w:name="_Hlt108722226"/>
        <w:r>
          <w:rPr>
            <w:rStyle w:val="Hipercze"/>
            <w:bCs/>
          </w:rPr>
          <w:t>m</w:t>
        </w:r>
        <w:bookmarkEnd w:id="1"/>
        <w:r>
          <w:rPr>
            <w:rStyle w:val="Hipercze"/>
            <w:bCs/>
          </w:rPr>
          <w:t>.pl</w:t>
        </w:r>
      </w:hyperlink>
      <w:r>
        <w:t xml:space="preserve"> </w:t>
      </w:r>
      <w:r w:rsidR="00953393" w:rsidRPr="00953393">
        <w:rPr>
          <w:sz w:val="28"/>
          <w:szCs w:val="22"/>
        </w:rPr>
        <w:t xml:space="preserve">oraz kartę zgłoszeniową </w:t>
      </w:r>
      <w:r w:rsidR="00953393">
        <w:rPr>
          <w:sz w:val="28"/>
          <w:szCs w:val="22"/>
        </w:rPr>
        <w:t>stanowiącą załącznik do tego dokumentu.</w:t>
      </w:r>
    </w:p>
    <w:p w14:paraId="3579608D" w14:textId="77777777" w:rsidR="00953393" w:rsidRPr="00953393" w:rsidRDefault="00953393" w:rsidP="00953393">
      <w:pPr>
        <w:jc w:val="both"/>
        <w:rPr>
          <w:sz w:val="28"/>
          <w:szCs w:val="22"/>
        </w:rPr>
      </w:pPr>
    </w:p>
    <w:p w14:paraId="15E72480" w14:textId="0B28E931" w:rsidR="0068460C" w:rsidRDefault="00424722" w:rsidP="00953393">
      <w:pPr>
        <w:jc w:val="both"/>
        <w:rPr>
          <w:sz w:val="28"/>
          <w:szCs w:val="22"/>
        </w:rPr>
      </w:pPr>
      <w:r>
        <w:rPr>
          <w:sz w:val="28"/>
          <w:szCs w:val="22"/>
        </w:rPr>
        <w:t>Wypełnienie formularz</w:t>
      </w:r>
      <w:r w:rsidR="00953393">
        <w:rPr>
          <w:sz w:val="28"/>
          <w:szCs w:val="22"/>
        </w:rPr>
        <w:t>y</w:t>
      </w:r>
      <w:r>
        <w:rPr>
          <w:sz w:val="28"/>
          <w:szCs w:val="22"/>
        </w:rPr>
        <w:t xml:space="preserve"> jest obowiązkowe</w:t>
      </w:r>
      <w:r w:rsidR="00AD02F8">
        <w:rPr>
          <w:sz w:val="28"/>
          <w:szCs w:val="22"/>
        </w:rPr>
        <w:t>,</w:t>
      </w:r>
      <w:r w:rsidR="00953393">
        <w:rPr>
          <w:sz w:val="28"/>
          <w:szCs w:val="22"/>
        </w:rPr>
        <w:t xml:space="preserve"> celem przyjęcia zgłoszenia</w:t>
      </w:r>
      <w:r>
        <w:rPr>
          <w:sz w:val="28"/>
          <w:szCs w:val="22"/>
        </w:rPr>
        <w:t>.</w:t>
      </w:r>
    </w:p>
    <w:p w14:paraId="5F6FED6F" w14:textId="77777777" w:rsidR="0068460C" w:rsidRDefault="0068460C">
      <w:pPr>
        <w:rPr>
          <w:sz w:val="28"/>
          <w:szCs w:val="22"/>
        </w:rPr>
      </w:pPr>
    </w:p>
    <w:p w14:paraId="63F4983C" w14:textId="77777777" w:rsidR="0068460C" w:rsidRDefault="0042472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Opłata za uczestnictwo w konferencji 1 osoby:</w:t>
      </w:r>
    </w:p>
    <w:p w14:paraId="398118A1" w14:textId="77777777" w:rsidR="0068460C" w:rsidRDefault="0042472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Opłata jednorazowa:</w:t>
      </w:r>
    </w:p>
    <w:p w14:paraId="289AA25F" w14:textId="535C2E8D" w:rsidR="0068460C" w:rsidRDefault="0042472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2000 </w:t>
      </w:r>
      <w:r>
        <w:rPr>
          <w:rFonts w:ascii="Times New Roman" w:hAnsi="Times New Roman" w:cs="Times New Roman"/>
          <w:b/>
          <w:sz w:val="28"/>
          <w:szCs w:val="28"/>
        </w:rPr>
        <w:t>zł netto + VAT</w:t>
      </w:r>
      <w:r>
        <w:rPr>
          <w:rFonts w:ascii="Times New Roman" w:hAnsi="Times New Roman" w:cs="Times New Roman"/>
          <w:sz w:val="28"/>
          <w:szCs w:val="28"/>
        </w:rPr>
        <w:t xml:space="preserve"> – zgłoszenie w terminie do 26 kwietnia 2024 r. </w:t>
      </w:r>
    </w:p>
    <w:p w14:paraId="4F53CDBC" w14:textId="77777777" w:rsidR="0068460C" w:rsidRDefault="0042472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2200 </w:t>
      </w:r>
      <w:r>
        <w:rPr>
          <w:rFonts w:ascii="Times New Roman" w:hAnsi="Times New Roman" w:cs="Times New Roman"/>
          <w:b/>
          <w:sz w:val="28"/>
          <w:szCs w:val="28"/>
        </w:rPr>
        <w:t>zł netto + VAT</w:t>
      </w:r>
      <w:r>
        <w:rPr>
          <w:rFonts w:ascii="Times New Roman" w:hAnsi="Times New Roman" w:cs="Times New Roman"/>
          <w:sz w:val="28"/>
          <w:szCs w:val="28"/>
        </w:rPr>
        <w:t xml:space="preserve"> – zgłoszenie w późniejszym terminie  </w:t>
      </w:r>
    </w:p>
    <w:p w14:paraId="5D087A1D" w14:textId="77777777" w:rsidR="0068460C" w:rsidRDefault="006846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9419C0E" w14:textId="77777777" w:rsidR="0068460C" w:rsidRDefault="0042472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Płatność podzielona:</w:t>
      </w:r>
    </w:p>
    <w:p w14:paraId="550C7FAE" w14:textId="539B1485" w:rsidR="0068460C" w:rsidRDefault="00424722" w:rsidP="00953393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1000 </w:t>
      </w:r>
      <w:r>
        <w:rPr>
          <w:rFonts w:ascii="Times New Roman" w:hAnsi="Times New Roman" w:cs="Times New Roman"/>
          <w:b/>
          <w:sz w:val="28"/>
          <w:szCs w:val="28"/>
        </w:rPr>
        <w:t>zł netto + VAT</w:t>
      </w:r>
      <w:r>
        <w:rPr>
          <w:rFonts w:ascii="Times New Roman" w:hAnsi="Times New Roman" w:cs="Times New Roman"/>
          <w:sz w:val="28"/>
          <w:szCs w:val="28"/>
        </w:rPr>
        <w:t xml:space="preserve"> – zgłoszenie w terminie do 26 kwietnia 2024 r. </w:t>
      </w:r>
    </w:p>
    <w:p w14:paraId="5B8B11B2" w14:textId="77777777" w:rsidR="0068460C" w:rsidRDefault="00424722">
      <w:pPr>
        <w:pStyle w:val="Defaul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1200 </w:t>
      </w:r>
      <w:r>
        <w:rPr>
          <w:rFonts w:ascii="Times New Roman" w:hAnsi="Times New Roman" w:cs="Times New Roman"/>
          <w:b/>
          <w:sz w:val="28"/>
          <w:szCs w:val="28"/>
        </w:rPr>
        <w:t>zł netto + VAT</w:t>
      </w:r>
      <w:r>
        <w:rPr>
          <w:rFonts w:ascii="Times New Roman" w:hAnsi="Times New Roman" w:cs="Times New Roman"/>
          <w:sz w:val="28"/>
          <w:szCs w:val="28"/>
        </w:rPr>
        <w:t xml:space="preserve"> – zgłoszenie w późniejszym terminie  </w:t>
      </w:r>
    </w:p>
    <w:p w14:paraId="0132D18E" w14:textId="77777777" w:rsidR="0068460C" w:rsidRDefault="00424722" w:rsidP="00953393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1000 </w:t>
      </w:r>
      <w:r>
        <w:rPr>
          <w:rFonts w:ascii="Times New Roman" w:hAnsi="Times New Roman" w:cs="Times New Roman"/>
          <w:b/>
          <w:sz w:val="28"/>
          <w:szCs w:val="28"/>
        </w:rPr>
        <w:t>zł netto + VAT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3393">
        <w:rPr>
          <w:rFonts w:ascii="Times New Roman" w:hAnsi="Times New Roman" w:cs="Times New Roman"/>
          <w:sz w:val="28"/>
          <w:szCs w:val="28"/>
        </w:rPr>
        <w:t xml:space="preserve">opłata za nocleg wnoszona w dniu zameldowania </w:t>
      </w:r>
    </w:p>
    <w:p w14:paraId="159DD9AE" w14:textId="77777777" w:rsidR="0068460C" w:rsidRDefault="006846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3B49850" w14:textId="494BFB01" w:rsidR="0068460C" w:rsidRDefault="0042472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200 </w:t>
      </w:r>
      <w:r>
        <w:rPr>
          <w:rFonts w:ascii="Times New Roman" w:hAnsi="Times New Roman" w:cs="Times New Roman"/>
          <w:b/>
          <w:sz w:val="28"/>
          <w:szCs w:val="28"/>
        </w:rPr>
        <w:t>zł netto + VAT</w:t>
      </w:r>
      <w:r>
        <w:rPr>
          <w:rFonts w:ascii="Times New Roman" w:hAnsi="Times New Roman" w:cs="Times New Roman"/>
          <w:sz w:val="28"/>
          <w:szCs w:val="28"/>
        </w:rPr>
        <w:t>– dopłata do pokoju 1-osobowego</w:t>
      </w:r>
    </w:p>
    <w:p w14:paraId="224431EF" w14:textId="77777777" w:rsidR="0068460C" w:rsidRDefault="0042472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(ilość pokoi 1- osobowych ograniczona, decyduje kolejność zgłoszeń) </w:t>
      </w:r>
    </w:p>
    <w:p w14:paraId="4ADA7200" w14:textId="77777777" w:rsidR="00F936CA" w:rsidRDefault="00F936C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D3C592B" w14:textId="77777777" w:rsidR="0068460C" w:rsidRDefault="0042472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Opłata za wystawę, spot reklamowy: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1000 </w:t>
      </w:r>
      <w:r>
        <w:rPr>
          <w:rFonts w:ascii="Times New Roman" w:hAnsi="Times New Roman" w:cs="Times New Roman"/>
          <w:b/>
          <w:sz w:val="28"/>
          <w:szCs w:val="28"/>
        </w:rPr>
        <w:t>zł netto + VAT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E933B1" w14:textId="77777777" w:rsidR="00AD02F8" w:rsidRDefault="00AD02F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F359B10" w14:textId="77777777" w:rsidR="0068460C" w:rsidRDefault="00424722">
      <w:pPr>
        <w:pStyle w:val="Defaul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Osoba do kontaktu z ramienia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PKEOpK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SEP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8AA9DA" w14:textId="1A87F2D8" w:rsidR="0068460C" w:rsidRDefault="00424722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Robert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Ciupek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tel. 665</w:t>
      </w:r>
      <w:r w:rsidR="00F936C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610</w:t>
      </w:r>
      <w:r w:rsidR="00F936CA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504, e-mail: </w:t>
      </w:r>
      <w:hyperlink r:id="rId11" w:history="1">
        <w:r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rob-ciu@wp.pl</w:t>
        </w:r>
      </w:hyperlink>
    </w:p>
    <w:p w14:paraId="50A2DF65" w14:textId="77777777" w:rsidR="0068460C" w:rsidRPr="00953393" w:rsidRDefault="00424722">
      <w:pPr>
        <w:pStyle w:val="Default"/>
        <w:rPr>
          <w:rFonts w:ascii="Times New Roman" w:hAnsi="Times New Roman" w:cs="Times New Roman"/>
        </w:rPr>
      </w:pPr>
      <w:r w:rsidRPr="00953393">
        <w:rPr>
          <w:rFonts w:ascii="Times New Roman" w:hAnsi="Times New Roman" w:cs="Times New Roman"/>
        </w:rPr>
        <w:t>(dodatkowo proszę o przesyłanie całej korespondencji DW na adres: pkeopk@sep.com.pl)</w:t>
      </w:r>
    </w:p>
    <w:p w14:paraId="1360FF4F" w14:textId="77777777" w:rsidR="0068460C" w:rsidRPr="00953393" w:rsidRDefault="006846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B2F3678" w14:textId="77777777" w:rsidR="0068460C" w:rsidRDefault="0042472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Opłatę konferencyjną należy wnieść na konto: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958FC" w14:textId="77777777" w:rsidR="0068460C" w:rsidRDefault="0042472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Stowarzyszenie Elektryków Polskich, ul. Świętokrzyska </w:t>
      </w:r>
      <w:proofErr w:type="gramStart"/>
      <w:r>
        <w:rPr>
          <w:rFonts w:ascii="Times New Roman" w:hAnsi="Times New Roman" w:cs="Times New Roman"/>
          <w:sz w:val="28"/>
          <w:szCs w:val="28"/>
        </w:rPr>
        <w:t>14,  00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-050 WARSZAWA, </w:t>
      </w:r>
    </w:p>
    <w:p w14:paraId="71E788A5" w14:textId="77777777" w:rsidR="0068460C" w:rsidRDefault="00424722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 w:rsidRPr="00953393">
        <w:rPr>
          <w:rFonts w:ascii="Times New Roman" w:hAnsi="Times New Roman" w:cs="Times New Roman"/>
          <w:color w:val="auto"/>
          <w:sz w:val="28"/>
          <w:szCs w:val="28"/>
        </w:rPr>
        <w:t xml:space="preserve">Bank Millennium S.A. nr 44 1160 2202 0000 0000 6084 8985 </w:t>
      </w:r>
    </w:p>
    <w:p w14:paraId="5A721E9F" w14:textId="77777777" w:rsidR="0068460C" w:rsidRDefault="0042472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dopiskiem „POMIARY KOROZYJNE” oraz „nazwiskiem uczestnika”. </w:t>
      </w:r>
    </w:p>
    <w:p w14:paraId="376C1A52" w14:textId="77777777" w:rsidR="00F936CA" w:rsidRDefault="00F936C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70D9D31" w14:textId="77777777" w:rsidR="0068460C" w:rsidRDefault="0042472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Niezbędny NIP do prawidłowego wystawienia faktury.</w:t>
      </w:r>
    </w:p>
    <w:p w14:paraId="10543C11" w14:textId="77777777" w:rsidR="0068460C" w:rsidRDefault="0068460C">
      <w:pPr>
        <w:rPr>
          <w:b/>
          <w:color w:val="000000"/>
        </w:rPr>
      </w:pPr>
    </w:p>
    <w:p w14:paraId="0A9114CC" w14:textId="77777777" w:rsidR="0068460C" w:rsidRDefault="00424722">
      <w:pPr>
        <w:rPr>
          <w:b/>
          <w:bCs/>
        </w:rPr>
      </w:pPr>
      <w:r>
        <w:rPr>
          <w:b/>
        </w:rPr>
        <w:br w:type="page" w:clear="all"/>
      </w:r>
    </w:p>
    <w:p w14:paraId="7AD7878F" w14:textId="77777777" w:rsidR="0068460C" w:rsidRDefault="0068460C">
      <w:pPr>
        <w:rPr>
          <w:b/>
          <w:bCs/>
        </w:rPr>
      </w:pPr>
    </w:p>
    <w:p w14:paraId="397874A8" w14:textId="77777777" w:rsidR="0068460C" w:rsidRDefault="00424722">
      <w:pPr>
        <w:ind w:left="-567" w:right="-567"/>
        <w:rPr>
          <w:i/>
          <w:lang w:val="de-DE"/>
        </w:rPr>
      </w:pPr>
      <w:r>
        <w:rPr>
          <w:rFonts w:ascii="Wingdings" w:hAnsi="Wingdings"/>
        </w:rPr>
        <w:t></w:t>
      </w:r>
      <w:r>
        <w:rPr>
          <w:lang w:val="de-DE"/>
        </w:rPr>
        <w:t xml:space="preserve"> -------------------------------------------------------------------------------------------------------------------------</w:t>
      </w:r>
    </w:p>
    <w:p w14:paraId="5D2026AC" w14:textId="77777777" w:rsidR="0068460C" w:rsidRDefault="00424722">
      <w:pPr>
        <w:keepNext/>
        <w:spacing w:line="360" w:lineRule="auto"/>
        <w:jc w:val="center"/>
        <w:outlineLvl w:val="0"/>
        <w:rPr>
          <w:i/>
          <w:sz w:val="20"/>
        </w:rPr>
      </w:pPr>
      <w:r>
        <w:rPr>
          <w:i/>
          <w:lang w:val="de-DE"/>
        </w:rPr>
        <w:t>Kar</w:t>
      </w:r>
      <w:r>
        <w:rPr>
          <w:i/>
        </w:rPr>
        <w:t xml:space="preserve">ta zgłoszenia uczestnictwa w Konferencji </w:t>
      </w:r>
    </w:p>
    <w:p w14:paraId="357885ED" w14:textId="77777777" w:rsidR="0068460C" w:rsidRDefault="0068460C">
      <w:pPr>
        <w:spacing w:line="360" w:lineRule="auto"/>
        <w:jc w:val="center"/>
        <w:rPr>
          <w:i/>
          <w:sz w:val="20"/>
        </w:rPr>
      </w:pPr>
    </w:p>
    <w:p w14:paraId="6BB6AF16" w14:textId="02E9386C" w:rsidR="0068460C" w:rsidRDefault="00424722">
      <w:pPr>
        <w:spacing w:line="360" w:lineRule="auto"/>
        <w:rPr>
          <w:sz w:val="20"/>
        </w:rPr>
      </w:pPr>
      <w:r>
        <w:rPr>
          <w:sz w:val="20"/>
        </w:rPr>
        <w:t>Imię i </w:t>
      </w:r>
      <w:proofErr w:type="gramStart"/>
      <w:r>
        <w:rPr>
          <w:sz w:val="20"/>
        </w:rPr>
        <w:t>nazwisko:........................................................................................................</w:t>
      </w:r>
      <w:proofErr w:type="gramEnd"/>
    </w:p>
    <w:p w14:paraId="5A67BE99" w14:textId="77777777" w:rsidR="0068460C" w:rsidRDefault="00424722">
      <w:pPr>
        <w:spacing w:line="360" w:lineRule="auto"/>
        <w:rPr>
          <w:sz w:val="20"/>
        </w:rPr>
      </w:pPr>
      <w:r>
        <w:rPr>
          <w:sz w:val="20"/>
        </w:rPr>
        <w:t xml:space="preserve">Nazwa i adres </w:t>
      </w:r>
      <w:proofErr w:type="gramStart"/>
      <w:r>
        <w:rPr>
          <w:sz w:val="20"/>
        </w:rPr>
        <w:t>instytucji:.............................................................................................................................................</w:t>
      </w:r>
      <w:proofErr w:type="gramEnd"/>
    </w:p>
    <w:p w14:paraId="5907EB17" w14:textId="77777777" w:rsidR="0068460C" w:rsidRDefault="00424722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FD2C6B2" w14:textId="48263FA8" w:rsidR="0068460C" w:rsidRDefault="00424722">
      <w:pPr>
        <w:spacing w:line="360" w:lineRule="auto"/>
        <w:rPr>
          <w:sz w:val="20"/>
          <w:lang w:val="de-DE"/>
        </w:rPr>
      </w:pPr>
      <w:proofErr w:type="gramStart"/>
      <w:r>
        <w:rPr>
          <w:sz w:val="20"/>
          <w:lang w:val="de-DE"/>
        </w:rPr>
        <w:t>Telefon:.......................................</w:t>
      </w:r>
      <w:proofErr w:type="gramEnd"/>
      <w:r>
        <w:rPr>
          <w:sz w:val="20"/>
          <w:lang w:val="de-DE"/>
        </w:rPr>
        <w:t xml:space="preserve">    </w:t>
      </w:r>
      <w:proofErr w:type="spellStart"/>
      <w:r>
        <w:rPr>
          <w:sz w:val="20"/>
          <w:lang w:val="de-DE"/>
        </w:rPr>
        <w:t>e-mail</w:t>
      </w:r>
      <w:proofErr w:type="spellEnd"/>
      <w:r>
        <w:rPr>
          <w:sz w:val="20"/>
          <w:lang w:val="de-DE"/>
        </w:rPr>
        <w:t>: ...............................................................</w:t>
      </w:r>
    </w:p>
    <w:p w14:paraId="741D5F5F" w14:textId="77777777" w:rsidR="0068460C" w:rsidRDefault="0068460C">
      <w:pPr>
        <w:spacing w:line="360" w:lineRule="auto"/>
        <w:rPr>
          <w:sz w:val="20"/>
          <w:lang w:val="de-DE"/>
        </w:rPr>
      </w:pPr>
    </w:p>
    <w:p w14:paraId="25E0AF02" w14:textId="77777777" w:rsidR="0068460C" w:rsidRDefault="00424722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488138" wp14:editId="6E923C86">
                <wp:simplePos x="0" y="0"/>
                <wp:positionH relativeFrom="column">
                  <wp:posOffset>5217160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0" b="0"/>
                <wp:wrapNone/>
                <wp:docPr id="2" name="_x0000_s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020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shape 1" o:spid="_x0000_s1" o:spt="1" type="#_x0000_t1" style="position:absolute;z-index:251658244;o:allowoverlap:true;o:allowincell:true;mso-position-horizontal-relative:text;margin-left:410.80pt;mso-position-horizontal:absolute;mso-position-vertical-relative:text;margin-top:1.75pt;mso-position-vertical:absolute;width:7.15pt;height:7.15pt;mso-wrap-distance-left:9.00pt;mso-wrap-distance-top:0.00pt;mso-wrap-distance-right:9.00pt;mso-wrap-distance-bottom:0.00pt;visibility:visible;" filled="f" strokecolor="#202020" strokeweight="1.00pt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28D231" wp14:editId="6814A932">
                <wp:simplePos x="0" y="0"/>
                <wp:positionH relativeFrom="column">
                  <wp:posOffset>3677285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0" b="0"/>
                <wp:wrapNone/>
                <wp:docPr id="3" name="_x0000_s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020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shape 2" o:spid="_x0000_s2" o:spt="1" type="#_x0000_t1" style="position:absolute;z-index:251658243;o:allowoverlap:true;o:allowincell:true;mso-position-horizontal-relative:text;margin-left:289.55pt;mso-position-horizontal:absolute;mso-position-vertical-relative:text;margin-top:1.05pt;mso-position-vertical:absolute;width:7.15pt;height:7.15pt;mso-wrap-distance-left:9.00pt;mso-wrap-distance-top:0.00pt;mso-wrap-distance-right:9.00pt;mso-wrap-distance-bottom:0.00pt;visibility:visible;" filled="f" strokecolor="#202020" strokeweight="1.00pt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ABC5B1" wp14:editId="07CC1209">
                <wp:simplePos x="0" y="0"/>
                <wp:positionH relativeFrom="column">
                  <wp:posOffset>1358265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0" b="0"/>
                <wp:wrapNone/>
                <wp:docPr id="4" name="_x0000_s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020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shape 3" o:spid="_x0000_s3" o:spt="1" type="#_x0000_t1" style="position:absolute;z-index:251658242;o:allowoverlap:true;o:allowincell:true;mso-position-horizontal-relative:text;margin-left:106.95pt;mso-position-horizontal:absolute;mso-position-vertical-relative:text;margin-top:2.20pt;mso-position-vertical:absolute;width:7.15pt;height:7.15pt;mso-wrap-distance-left:9.00pt;mso-wrap-distance-top:0.00pt;mso-wrap-distance-right:9.00pt;mso-wrap-distance-bottom:0.00pt;visibility:visible;" filled="f" strokecolor="#202020" strokeweight="1.00pt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DCAAFA" wp14:editId="3E980C24">
                <wp:simplePos x="0" y="0"/>
                <wp:positionH relativeFrom="column">
                  <wp:posOffset>518795</wp:posOffset>
                </wp:positionH>
                <wp:positionV relativeFrom="paragraph">
                  <wp:posOffset>38100</wp:posOffset>
                </wp:positionV>
                <wp:extent cx="90805" cy="90805"/>
                <wp:effectExtent l="0" t="0" r="0" b="0"/>
                <wp:wrapNone/>
                <wp:docPr id="5" name="_x0000_s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0202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shape id="shape 4" o:spid="_x0000_s4" o:spt="1" type="#_x0000_t1" style="position:absolute;z-index:251658241;o:allowoverlap:true;o:allowincell:true;mso-position-horizontal-relative:text;margin-left:40.85pt;mso-position-horizontal:absolute;mso-position-vertical-relative:text;margin-top:3.00pt;mso-position-vertical:absolute;width:7.15pt;height:7.15pt;mso-wrap-distance-left:9.00pt;mso-wrap-distance-top:0.00pt;mso-wrap-distance-right:9.00pt;mso-wrap-distance-bottom:0.00pt;visibility:visible;" filled="f" strokecolor="#202020" strokeweight="1.00pt"/>
            </w:pict>
          </mc:Fallback>
        </mc:AlternateContent>
      </w:r>
      <w:r>
        <w:rPr>
          <w:sz w:val="20"/>
        </w:rPr>
        <w:t xml:space="preserve">Referat           Komunikat        Reklama w materiałach konferencyjnych        Stoisko wystawiennicze                                                        </w:t>
      </w:r>
    </w:p>
    <w:p w14:paraId="37A69DFE" w14:textId="77777777" w:rsidR="0068460C" w:rsidRDefault="00424722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</w:t>
      </w:r>
    </w:p>
    <w:p w14:paraId="0E07F0F1" w14:textId="77777777" w:rsidR="0068460C" w:rsidRDefault="00424722">
      <w:pPr>
        <w:spacing w:line="360" w:lineRule="auto"/>
        <w:rPr>
          <w:sz w:val="20"/>
        </w:rPr>
      </w:pPr>
      <w:r>
        <w:rPr>
          <w:sz w:val="20"/>
        </w:rPr>
        <w:t xml:space="preserve">Tytuł </w:t>
      </w:r>
      <w:proofErr w:type="gramStart"/>
      <w:r>
        <w:rPr>
          <w:sz w:val="20"/>
        </w:rPr>
        <w:t>prezentacji:.........................................................................................................................................................</w:t>
      </w:r>
      <w:proofErr w:type="gramEnd"/>
    </w:p>
    <w:p w14:paraId="61B314F5" w14:textId="77777777" w:rsidR="0068460C" w:rsidRDefault="00424722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2E37D8D1" w14:textId="77777777" w:rsidR="0068460C" w:rsidRDefault="00424722">
      <w:pPr>
        <w:spacing w:line="360" w:lineRule="auto"/>
        <w:jc w:val="both"/>
        <w:rPr>
          <w:sz w:val="20"/>
        </w:rPr>
      </w:pPr>
      <w:r>
        <w:rPr>
          <w:sz w:val="20"/>
        </w:rPr>
        <w:t>Oświadcza się, że jesteśmy płatnikami VAT, nr NIP.................................................................................................</w:t>
      </w:r>
    </w:p>
    <w:p w14:paraId="2F858D4A" w14:textId="77777777" w:rsidR="0068460C" w:rsidRDefault="00424722">
      <w:pPr>
        <w:spacing w:line="360" w:lineRule="auto"/>
        <w:jc w:val="both"/>
        <w:rPr>
          <w:sz w:val="20"/>
        </w:rPr>
      </w:pPr>
      <w:r>
        <w:rPr>
          <w:sz w:val="20"/>
        </w:rPr>
        <w:t>Sposób wniesienia opłaty:</w:t>
      </w:r>
    </w:p>
    <w:p w14:paraId="318A0EAD" w14:textId="7E64E141" w:rsidR="0068460C" w:rsidRPr="00AD02F8" w:rsidRDefault="00424722" w:rsidP="00424722">
      <w:pPr>
        <w:pStyle w:val="Akapitzlist"/>
        <w:numPr>
          <w:ilvl w:val="0"/>
          <w:numId w:val="7"/>
        </w:numPr>
        <w:jc w:val="both"/>
      </w:pPr>
      <w:r w:rsidRPr="00AD02F8">
        <w:rPr>
          <w:sz w:val="20"/>
        </w:rPr>
        <w:t xml:space="preserve">Jednorazowa   </w:t>
      </w:r>
    </w:p>
    <w:p w14:paraId="1861BE91" w14:textId="77777777" w:rsidR="0068460C" w:rsidRPr="00AD02F8" w:rsidRDefault="0068460C">
      <w:pPr>
        <w:jc w:val="both"/>
      </w:pPr>
    </w:p>
    <w:p w14:paraId="78D89198" w14:textId="7F22678E" w:rsidR="0068460C" w:rsidRPr="00AD02F8" w:rsidRDefault="00424722" w:rsidP="00424722">
      <w:pPr>
        <w:pStyle w:val="Akapitzlist"/>
        <w:numPr>
          <w:ilvl w:val="0"/>
          <w:numId w:val="7"/>
        </w:numPr>
        <w:jc w:val="both"/>
        <w:rPr>
          <w:sz w:val="20"/>
        </w:rPr>
      </w:pPr>
      <w:r w:rsidRPr="00AD02F8">
        <w:rPr>
          <w:sz w:val="20"/>
        </w:rPr>
        <w:t>Płatność podzielona</w:t>
      </w:r>
    </w:p>
    <w:p w14:paraId="27567B04" w14:textId="77777777" w:rsidR="0068460C" w:rsidRDefault="0068460C">
      <w:pPr>
        <w:jc w:val="both"/>
      </w:pPr>
    </w:p>
    <w:p w14:paraId="3BBA199A" w14:textId="77777777" w:rsidR="0068460C" w:rsidRDefault="0068460C"/>
    <w:p w14:paraId="6D74F7EB" w14:textId="77777777" w:rsidR="0068460C" w:rsidRDefault="00424722">
      <w:pPr>
        <w:spacing w:line="360" w:lineRule="auto"/>
        <w:jc w:val="both"/>
        <w:rPr>
          <w:sz w:val="20"/>
        </w:rPr>
      </w:pPr>
      <w:r>
        <w:rPr>
          <w:sz w:val="20"/>
        </w:rPr>
        <w:t>Upoważnia się SEP do wystawienia faktury VAT bez pokwitowania.</w:t>
      </w:r>
    </w:p>
    <w:p w14:paraId="3B57DD72" w14:textId="77777777" w:rsidR="0068460C" w:rsidRDefault="0068460C">
      <w:pPr>
        <w:spacing w:line="360" w:lineRule="auto"/>
        <w:jc w:val="both"/>
        <w:rPr>
          <w:sz w:val="20"/>
        </w:rPr>
      </w:pPr>
    </w:p>
    <w:p w14:paraId="34D7279F" w14:textId="77777777" w:rsidR="0068460C" w:rsidRDefault="00424722" w:rsidP="00953393">
      <w:pPr>
        <w:spacing w:line="360" w:lineRule="auto"/>
        <w:jc w:val="both"/>
        <w:rPr>
          <w:sz w:val="20"/>
        </w:rPr>
      </w:pPr>
      <w:r>
        <w:rPr>
          <w:sz w:val="20"/>
        </w:rPr>
        <w:t>Uczestnik ma prawo do rezygnacji i zwrotu wpłaconych środków w przypadku rezygnacji nie później niż 14 dni przed rozpoczęciem Konferencji. W przypadku gdy zgłoszenie rezygnacji zostanie zgłoszone w terminie mniejszym niż 14 dni przed rozpoczęciem Konferencji lub uczestnik nie zgłosi rezygnacji z udziału a wybrana została forma płatności podzielonej Organizator wystawi fakturę za nieopłaconą część kwoty.</w:t>
      </w:r>
    </w:p>
    <w:p w14:paraId="3D17C3FF" w14:textId="77777777" w:rsidR="0068460C" w:rsidRDefault="0068460C" w:rsidP="00953393">
      <w:pPr>
        <w:spacing w:line="360" w:lineRule="auto"/>
        <w:jc w:val="both"/>
        <w:rPr>
          <w:sz w:val="20"/>
        </w:rPr>
      </w:pPr>
    </w:p>
    <w:p w14:paraId="53C6E12E" w14:textId="70AD575C" w:rsidR="0068460C" w:rsidRDefault="00424722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Wypełniając kartę zgłoszenia akceptujesz regulamin Konferencji Naukowo-Technicznej organizowanej przez </w:t>
      </w:r>
      <w:proofErr w:type="spellStart"/>
      <w:r>
        <w:rPr>
          <w:sz w:val="20"/>
        </w:rPr>
        <w:t>PKEOpK</w:t>
      </w:r>
      <w:proofErr w:type="spellEnd"/>
      <w:r w:rsidR="009E4EA1">
        <w:rPr>
          <w:sz w:val="20"/>
        </w:rPr>
        <w:t xml:space="preserve"> SEP</w:t>
      </w:r>
      <w:r>
        <w:rPr>
          <w:sz w:val="20"/>
        </w:rPr>
        <w:t>.</w:t>
      </w:r>
    </w:p>
    <w:p w14:paraId="0FB98FDC" w14:textId="77777777" w:rsidR="0068460C" w:rsidRDefault="0068460C">
      <w:pPr>
        <w:spacing w:line="360" w:lineRule="auto"/>
        <w:rPr>
          <w:sz w:val="20"/>
        </w:rPr>
      </w:pPr>
    </w:p>
    <w:p w14:paraId="5CD09ED9" w14:textId="77777777" w:rsidR="0068460C" w:rsidRDefault="0068460C">
      <w:pPr>
        <w:spacing w:line="360" w:lineRule="auto"/>
        <w:rPr>
          <w:sz w:val="20"/>
        </w:rPr>
      </w:pPr>
    </w:p>
    <w:p w14:paraId="4A6ABFF3" w14:textId="77777777" w:rsidR="0068460C" w:rsidRDefault="0068460C">
      <w:pPr>
        <w:spacing w:line="360" w:lineRule="auto"/>
        <w:rPr>
          <w:sz w:val="20"/>
        </w:rPr>
      </w:pPr>
    </w:p>
    <w:p w14:paraId="7C52B44D" w14:textId="77777777" w:rsidR="0068460C" w:rsidRDefault="0068460C">
      <w:pPr>
        <w:spacing w:line="360" w:lineRule="auto"/>
        <w:rPr>
          <w:sz w:val="20"/>
        </w:rPr>
      </w:pPr>
    </w:p>
    <w:p w14:paraId="0BDBE4D0" w14:textId="77777777" w:rsidR="0068460C" w:rsidRDefault="0068460C">
      <w:pPr>
        <w:spacing w:line="360" w:lineRule="auto"/>
        <w:rPr>
          <w:sz w:val="20"/>
        </w:rPr>
      </w:pPr>
    </w:p>
    <w:p w14:paraId="0DE5B630" w14:textId="0BDE5C94" w:rsidR="0068460C" w:rsidRDefault="00424722">
      <w:pPr>
        <w:spacing w:line="360" w:lineRule="auto"/>
        <w:rPr>
          <w:sz w:val="20"/>
        </w:rPr>
      </w:pPr>
      <w:r>
        <w:rPr>
          <w:sz w:val="20"/>
        </w:rPr>
        <w:t xml:space="preserve">  ................................                                    ..................................                                            </w:t>
      </w:r>
    </w:p>
    <w:p w14:paraId="3952C1E0" w14:textId="77777777" w:rsidR="00D64A8B" w:rsidRDefault="00424722" w:rsidP="00953393">
      <w:pPr>
        <w:spacing w:line="360" w:lineRule="auto"/>
        <w:ind w:left="142"/>
        <w:rPr>
          <w:sz w:val="20"/>
        </w:rPr>
      </w:pPr>
      <w:r>
        <w:rPr>
          <w:sz w:val="20"/>
        </w:rPr>
        <w:t xml:space="preserve">         Dyrektor/                                                  Data                                                             </w:t>
      </w:r>
    </w:p>
    <w:p w14:paraId="408B12E0" w14:textId="469E132F" w:rsidR="0068460C" w:rsidRDefault="00424722" w:rsidP="00953393">
      <w:pPr>
        <w:spacing w:line="360" w:lineRule="auto"/>
        <w:ind w:left="142"/>
        <w:rPr>
          <w:sz w:val="20"/>
        </w:rPr>
      </w:pPr>
      <w:r>
        <w:rPr>
          <w:sz w:val="20"/>
        </w:rPr>
        <w:t>Osoba upoważniona</w:t>
      </w:r>
    </w:p>
    <w:p w14:paraId="325FE122" w14:textId="77777777" w:rsidR="0068460C" w:rsidRDefault="00424722">
      <w:pPr>
        <w:spacing w:line="360" w:lineRule="auto"/>
        <w:rPr>
          <w:sz w:val="20"/>
        </w:rPr>
      </w:pPr>
      <w:r>
        <w:rPr>
          <w:sz w:val="20"/>
        </w:rPr>
        <w:t xml:space="preserve"> do zaciągania zobowiązań  </w:t>
      </w:r>
    </w:p>
    <w:p w14:paraId="234CB350" w14:textId="77777777" w:rsidR="0068460C" w:rsidRDefault="0068460C">
      <w:pPr>
        <w:spacing w:line="360" w:lineRule="auto"/>
        <w:rPr>
          <w:sz w:val="20"/>
        </w:rPr>
      </w:pPr>
    </w:p>
    <w:p w14:paraId="5087D55C" w14:textId="77777777" w:rsidR="0068460C" w:rsidRDefault="0068460C">
      <w:pPr>
        <w:spacing w:line="360" w:lineRule="auto"/>
        <w:rPr>
          <w:sz w:val="20"/>
        </w:rPr>
      </w:pPr>
    </w:p>
    <w:p w14:paraId="06110756" w14:textId="394A3185" w:rsidR="0068460C" w:rsidRPr="00953393" w:rsidRDefault="00424722">
      <w:pPr>
        <w:spacing w:line="360" w:lineRule="auto"/>
        <w:rPr>
          <w:b/>
          <w:bCs/>
          <w:sz w:val="20"/>
        </w:rPr>
      </w:pPr>
      <w:r w:rsidRPr="00953393">
        <w:rPr>
          <w:b/>
          <w:bCs/>
          <w:sz w:val="20"/>
        </w:rPr>
        <w:t>Wymagane również uzupełnienie zgłoszenia elektronicznego na stronie www.</w:t>
      </w:r>
      <w:r w:rsidR="000A62EE">
        <w:rPr>
          <w:b/>
          <w:bCs/>
          <w:sz w:val="20"/>
        </w:rPr>
        <w:t>pkeopk.sep.com.pl</w:t>
      </w:r>
    </w:p>
    <w:sectPr w:rsidR="0068460C" w:rsidRPr="00953393">
      <w:pgSz w:w="11907" w:h="16840"/>
      <w:pgMar w:top="567" w:right="1275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403A" w14:textId="77777777" w:rsidR="00CB3770" w:rsidRDefault="00CB3770">
      <w:r>
        <w:separator/>
      </w:r>
    </w:p>
  </w:endnote>
  <w:endnote w:type="continuationSeparator" w:id="0">
    <w:p w14:paraId="496DB7B8" w14:textId="77777777" w:rsidR="00CB3770" w:rsidRDefault="00CB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yssinica SIL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7944" w14:textId="77777777" w:rsidR="00CB3770" w:rsidRDefault="00CB3770">
      <w:r>
        <w:separator/>
      </w:r>
    </w:p>
  </w:footnote>
  <w:footnote w:type="continuationSeparator" w:id="0">
    <w:p w14:paraId="300892AF" w14:textId="77777777" w:rsidR="00CB3770" w:rsidRDefault="00CB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1983"/>
    <w:multiLevelType w:val="hybridMultilevel"/>
    <w:tmpl w:val="E7FE92BC"/>
    <w:lvl w:ilvl="0" w:tplc="9AB6BA7E">
      <w:start w:val="1"/>
      <w:numFmt w:val="bullet"/>
      <w:lvlText w:val="◻"/>
      <w:lvlJc w:val="left"/>
      <w:pPr>
        <w:ind w:left="786" w:hanging="360"/>
      </w:pPr>
      <w:rPr>
        <w:rFonts w:ascii="Abyssinica SIL" w:eastAsia="Abyssinica SIL" w:hAnsi="Abyssinica SIL" w:cs="Abyssinica SI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5C93CA6"/>
    <w:multiLevelType w:val="hybridMultilevel"/>
    <w:tmpl w:val="CD96959A"/>
    <w:lvl w:ilvl="0" w:tplc="D366A846">
      <w:start w:val="1"/>
      <w:numFmt w:val="bullet"/>
      <w:lvlText w:val="◻"/>
      <w:lvlJc w:val="left"/>
      <w:pPr>
        <w:ind w:left="786" w:hanging="360"/>
      </w:pPr>
      <w:rPr>
        <w:rFonts w:ascii="Abyssinica SIL" w:eastAsia="Abyssinica SIL" w:hAnsi="Abyssinica SIL" w:cs="Abyssinica SIL"/>
      </w:rPr>
    </w:lvl>
    <w:lvl w:ilvl="1" w:tplc="236EB9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CBC8C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E2F7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7E31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A0DC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AA0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18A7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963C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B330B49"/>
    <w:multiLevelType w:val="hybridMultilevel"/>
    <w:tmpl w:val="680AB5DA"/>
    <w:lvl w:ilvl="0" w:tplc="10B203B4">
      <w:start w:val="1"/>
      <w:numFmt w:val="bullet"/>
      <w:lvlText w:val="◻"/>
      <w:lvlJc w:val="left"/>
      <w:pPr>
        <w:ind w:left="720" w:hanging="360"/>
      </w:pPr>
      <w:rPr>
        <w:rFonts w:ascii="Abyssinica SIL" w:eastAsia="Abyssinica SIL" w:hAnsi="Abyssinica SIL" w:cs="Abyssinica SIL"/>
      </w:rPr>
    </w:lvl>
    <w:lvl w:ilvl="1" w:tplc="504256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E4B6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B0AC5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9E84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0468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92A7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744F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E808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2146101"/>
    <w:multiLevelType w:val="hybridMultilevel"/>
    <w:tmpl w:val="55A299D4"/>
    <w:lvl w:ilvl="0" w:tplc="D366A846">
      <w:start w:val="1"/>
      <w:numFmt w:val="bullet"/>
      <w:lvlText w:val="◻"/>
      <w:lvlJc w:val="left"/>
      <w:pPr>
        <w:ind w:left="709" w:hanging="360"/>
      </w:pPr>
      <w:rPr>
        <w:rFonts w:ascii="Abyssinica SIL" w:eastAsia="Abyssinica SIL" w:hAnsi="Abyssinica SIL" w:cs="Abyssinica SIL"/>
      </w:rPr>
    </w:lvl>
    <w:lvl w:ilvl="1" w:tplc="14D6B4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5BAD33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E4261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91E0C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1B6E21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EA044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BC21A1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19E9F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EED5035"/>
    <w:multiLevelType w:val="hybridMultilevel"/>
    <w:tmpl w:val="9FBA13E2"/>
    <w:lvl w:ilvl="0" w:tplc="044EA46E">
      <w:start w:val="1"/>
      <w:numFmt w:val="bullet"/>
      <w:lvlText w:val="◻"/>
      <w:lvlJc w:val="left"/>
      <w:pPr>
        <w:ind w:left="720" w:hanging="360"/>
      </w:pPr>
      <w:rPr>
        <w:rFonts w:ascii="Abyssinica SIL" w:eastAsia="Abyssinica SIL" w:hAnsi="Abyssinica SIL" w:cs="Abyssinica SIL"/>
      </w:rPr>
    </w:lvl>
    <w:lvl w:ilvl="1" w:tplc="9F5642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BEA4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FC2B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C00E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40B8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F60F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8614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1CF0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64D4A30"/>
    <w:multiLevelType w:val="multilevel"/>
    <w:tmpl w:val="7A4898EA"/>
    <w:styleLink w:val="Biecalista1"/>
    <w:lvl w:ilvl="0">
      <w:start w:val="1"/>
      <w:numFmt w:val="bullet"/>
      <w:lvlText w:val="◻"/>
      <w:lvlJc w:val="left"/>
      <w:pPr>
        <w:ind w:left="786" w:hanging="360"/>
      </w:pPr>
      <w:rPr>
        <w:rFonts w:ascii="Abyssinica SIL" w:eastAsia="Abyssinica SIL" w:hAnsi="Abyssinica SIL" w:cs="Abyssinica SI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B750825"/>
    <w:multiLevelType w:val="hybridMultilevel"/>
    <w:tmpl w:val="7A4898EA"/>
    <w:lvl w:ilvl="0" w:tplc="D366A846">
      <w:start w:val="1"/>
      <w:numFmt w:val="bullet"/>
      <w:lvlText w:val="◻"/>
      <w:lvlJc w:val="left"/>
      <w:pPr>
        <w:ind w:left="786" w:hanging="360"/>
      </w:pPr>
      <w:rPr>
        <w:rFonts w:ascii="Abyssinica SIL" w:eastAsia="Abyssinica SIL" w:hAnsi="Abyssinica SIL" w:cs="Abyssinica SI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FFFFFF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FFFFFF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799768126">
    <w:abstractNumId w:val="3"/>
  </w:num>
  <w:num w:numId="2" w16cid:durableId="279385349">
    <w:abstractNumId w:val="4"/>
  </w:num>
  <w:num w:numId="3" w16cid:durableId="347172375">
    <w:abstractNumId w:val="2"/>
  </w:num>
  <w:num w:numId="4" w16cid:durableId="336855628">
    <w:abstractNumId w:val="1"/>
  </w:num>
  <w:num w:numId="5" w16cid:durableId="567611250">
    <w:abstractNumId w:val="6"/>
  </w:num>
  <w:num w:numId="6" w16cid:durableId="1590390112">
    <w:abstractNumId w:val="5"/>
  </w:num>
  <w:num w:numId="7" w16cid:durableId="157142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0C"/>
    <w:rsid w:val="000A62EE"/>
    <w:rsid w:val="00424722"/>
    <w:rsid w:val="00434E64"/>
    <w:rsid w:val="004F08CE"/>
    <w:rsid w:val="0068460C"/>
    <w:rsid w:val="008470F7"/>
    <w:rsid w:val="00953393"/>
    <w:rsid w:val="009E4EA1"/>
    <w:rsid w:val="00AD02F8"/>
    <w:rsid w:val="00CB3770"/>
    <w:rsid w:val="00D20B37"/>
    <w:rsid w:val="00D37913"/>
    <w:rsid w:val="00D64A8B"/>
    <w:rsid w:val="00F43F91"/>
    <w:rsid w:val="00F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9C68"/>
  <w15:docId w15:val="{6081E32D-3C58-2647-95E0-D06A3653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Arial" w:hAnsi="Arial"/>
      <w:b/>
      <w:smallCaps/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matkomentarzaZnak">
    <w:name w:val="Temat komentarza Znak"/>
    <w:link w:val="Tematkomentarza"/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paragraph" w:customStyle="1" w:styleId="Default">
    <w:name w:val="Default"/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Pr>
      <w:sz w:val="24"/>
      <w:lang w:eastAsia="pl-PL"/>
    </w:rPr>
  </w:style>
  <w:style w:type="character" w:styleId="Nierozpoznanawzmianka">
    <w:name w:val="Unresolved Mention"/>
    <w:uiPriority w:val="99"/>
    <w:semiHidden/>
    <w:unhideWhenUsed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AD02F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b-ciu@w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keopk.sep.co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972</Words>
  <Characters>5832</Characters>
  <Application>Microsoft Office Word</Application>
  <DocSecurity>0</DocSecurity>
  <Lines>48</Lines>
  <Paragraphs>13</Paragraphs>
  <ScaleCrop>false</ScaleCrop>
  <Company>asd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Wojciech Sokólski</dc:creator>
  <cp:lastModifiedBy>x</cp:lastModifiedBy>
  <cp:revision>7</cp:revision>
  <dcterms:created xsi:type="dcterms:W3CDTF">2024-02-13T05:38:00Z</dcterms:created>
  <dcterms:modified xsi:type="dcterms:W3CDTF">2024-02-14T18:48:00Z</dcterms:modified>
  <cp:version>1048576</cp:version>
</cp:coreProperties>
</file>